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98EF5" w14:textId="77777777" w:rsidR="00870E4A" w:rsidRDefault="00870E4A" w:rsidP="000D2BFD">
      <w:pPr>
        <w:jc w:val="center"/>
        <w:rPr>
          <w:b/>
          <w:bCs/>
          <w:sz w:val="28"/>
          <w:szCs w:val="28"/>
        </w:rPr>
      </w:pPr>
    </w:p>
    <w:p w14:paraId="48B4ED96" w14:textId="77777777" w:rsidR="00870E4A" w:rsidRDefault="00870E4A" w:rsidP="000D2BFD">
      <w:pPr>
        <w:jc w:val="center"/>
        <w:rPr>
          <w:b/>
          <w:bCs/>
          <w:sz w:val="28"/>
          <w:szCs w:val="28"/>
        </w:rPr>
      </w:pPr>
    </w:p>
    <w:p w14:paraId="4F3DFEFF" w14:textId="4F1069AC" w:rsidR="00870E4A" w:rsidRDefault="00870E4A" w:rsidP="00870E4A">
      <w:pPr>
        <w:rPr>
          <w:b/>
          <w:bCs/>
          <w:sz w:val="28"/>
          <w:szCs w:val="28"/>
        </w:rPr>
      </w:pPr>
      <w:r>
        <w:rPr>
          <w:b/>
          <w:bCs/>
          <w:noProof/>
          <w:sz w:val="28"/>
          <w:szCs w:val="28"/>
        </w:rPr>
        <w:drawing>
          <wp:inline distT="0" distB="0" distL="0" distR="0" wp14:anchorId="43B2BA02" wp14:editId="0E392BFD">
            <wp:extent cx="2603500" cy="4083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51763" cy="415963"/>
                    </a:xfrm>
                    <a:prstGeom prst="rect">
                      <a:avLst/>
                    </a:prstGeom>
                  </pic:spPr>
                </pic:pic>
              </a:graphicData>
            </a:graphic>
          </wp:inline>
        </w:drawing>
      </w:r>
    </w:p>
    <w:p w14:paraId="092239F6" w14:textId="186C6743" w:rsidR="00A34100" w:rsidRPr="00870E4A" w:rsidRDefault="000D2BFD" w:rsidP="00870E4A">
      <w:pPr>
        <w:jc w:val="center"/>
        <w:rPr>
          <w:b/>
          <w:bCs/>
          <w:sz w:val="28"/>
          <w:szCs w:val="28"/>
        </w:rPr>
      </w:pPr>
      <w:r w:rsidRPr="00870E4A">
        <w:rPr>
          <w:b/>
          <w:bCs/>
          <w:sz w:val="28"/>
          <w:szCs w:val="28"/>
        </w:rPr>
        <w:t>Complaints Policy</w:t>
      </w:r>
    </w:p>
    <w:p w14:paraId="3308C407" w14:textId="2D27979D" w:rsidR="000D2BFD" w:rsidRPr="009A40ED" w:rsidRDefault="000D2BFD" w:rsidP="000D2BFD">
      <w:pPr>
        <w:pStyle w:val="Default"/>
        <w:rPr>
          <w:b/>
          <w:bCs/>
          <w:sz w:val="22"/>
          <w:szCs w:val="22"/>
          <w:u w:val="single"/>
        </w:rPr>
      </w:pPr>
      <w:r w:rsidRPr="009A40ED">
        <w:rPr>
          <w:b/>
          <w:bCs/>
          <w:sz w:val="22"/>
          <w:szCs w:val="22"/>
          <w:u w:val="single"/>
        </w:rPr>
        <w:t xml:space="preserve">PURPOSE: </w:t>
      </w:r>
    </w:p>
    <w:p w14:paraId="2C400A14" w14:textId="77777777" w:rsidR="000D2BFD" w:rsidRDefault="000D2BFD" w:rsidP="000D2BFD">
      <w:pPr>
        <w:pStyle w:val="Default"/>
        <w:rPr>
          <w:sz w:val="22"/>
          <w:szCs w:val="22"/>
        </w:rPr>
      </w:pPr>
    </w:p>
    <w:p w14:paraId="72550D44" w14:textId="235363B3" w:rsidR="000D2BFD" w:rsidRDefault="000D2BFD" w:rsidP="000D2BFD">
      <w:pPr>
        <w:pStyle w:val="Default"/>
        <w:rPr>
          <w:sz w:val="22"/>
          <w:szCs w:val="22"/>
        </w:rPr>
      </w:pPr>
      <w:r>
        <w:rPr>
          <w:sz w:val="22"/>
          <w:szCs w:val="22"/>
        </w:rPr>
        <w:t xml:space="preserve">This policy applies to external complaints received by Canadian Mental Health Association Nova Scotia Division (CMHA NS) about our activities, programs, services, products, staff, contractors, consultants, or volunteers. </w:t>
      </w:r>
    </w:p>
    <w:p w14:paraId="1C2F0554" w14:textId="77777777" w:rsidR="000D2BFD" w:rsidRDefault="000D2BFD" w:rsidP="000D2BFD">
      <w:pPr>
        <w:pStyle w:val="Default"/>
        <w:rPr>
          <w:sz w:val="22"/>
          <w:szCs w:val="22"/>
        </w:rPr>
      </w:pPr>
    </w:p>
    <w:p w14:paraId="43EAE9E8" w14:textId="4B26D414" w:rsidR="000D2BFD" w:rsidRDefault="000D2BFD" w:rsidP="000D2BFD">
      <w:pPr>
        <w:pStyle w:val="Default"/>
        <w:rPr>
          <w:sz w:val="22"/>
          <w:szCs w:val="22"/>
        </w:rPr>
      </w:pPr>
      <w:r>
        <w:rPr>
          <w:sz w:val="22"/>
          <w:szCs w:val="22"/>
        </w:rPr>
        <w:t xml:space="preserve">This policy is intended to ensure complaints received by CMHA NS by any of our stakeholders are responded to in a prompt, fair and respectful manner. </w:t>
      </w:r>
    </w:p>
    <w:p w14:paraId="7FABE065" w14:textId="77777777" w:rsidR="00BE3467" w:rsidRDefault="00BE3467" w:rsidP="000D2BFD">
      <w:pPr>
        <w:pStyle w:val="Default"/>
        <w:rPr>
          <w:sz w:val="22"/>
          <w:szCs w:val="22"/>
        </w:rPr>
      </w:pPr>
    </w:p>
    <w:p w14:paraId="261C3B08" w14:textId="77777777" w:rsidR="000D2BFD" w:rsidRDefault="000D2BFD" w:rsidP="000D2BFD">
      <w:pPr>
        <w:pStyle w:val="Default"/>
        <w:rPr>
          <w:sz w:val="22"/>
          <w:szCs w:val="22"/>
        </w:rPr>
      </w:pPr>
      <w:r>
        <w:rPr>
          <w:sz w:val="22"/>
          <w:szCs w:val="22"/>
        </w:rPr>
        <w:t xml:space="preserve">This policy does not apply to: </w:t>
      </w:r>
    </w:p>
    <w:p w14:paraId="0D11B2A9" w14:textId="77777777" w:rsidR="000D2BFD" w:rsidRDefault="000D2BFD" w:rsidP="000D2BFD">
      <w:pPr>
        <w:pStyle w:val="Default"/>
        <w:rPr>
          <w:sz w:val="22"/>
          <w:szCs w:val="22"/>
        </w:rPr>
      </w:pPr>
    </w:p>
    <w:p w14:paraId="24115BE7" w14:textId="0630CDA3" w:rsidR="000D2BFD" w:rsidRDefault="000D2BFD" w:rsidP="000D2BFD">
      <w:pPr>
        <w:pStyle w:val="Default"/>
        <w:numPr>
          <w:ilvl w:val="0"/>
          <w:numId w:val="5"/>
        </w:numPr>
        <w:rPr>
          <w:sz w:val="22"/>
          <w:szCs w:val="22"/>
        </w:rPr>
      </w:pPr>
      <w:r>
        <w:rPr>
          <w:sz w:val="22"/>
          <w:szCs w:val="22"/>
        </w:rPr>
        <w:t xml:space="preserve">persons or organizations that may disagree with CMHA NS Division’s mission and activities and decisions undertaken by us to carry out our mission. In these instances, feedback will be received and will be appropriately shared within CMHA NS and responded to. </w:t>
      </w:r>
    </w:p>
    <w:p w14:paraId="48FF7706" w14:textId="77777777" w:rsidR="000D2BFD" w:rsidRDefault="000D2BFD" w:rsidP="000D2BFD">
      <w:pPr>
        <w:pStyle w:val="Default"/>
        <w:rPr>
          <w:sz w:val="22"/>
          <w:szCs w:val="22"/>
        </w:rPr>
      </w:pPr>
    </w:p>
    <w:p w14:paraId="0B85ED4F" w14:textId="4E757651" w:rsidR="000D2BFD" w:rsidRDefault="000D2BFD" w:rsidP="000D2BFD">
      <w:pPr>
        <w:pStyle w:val="Default"/>
        <w:numPr>
          <w:ilvl w:val="0"/>
          <w:numId w:val="5"/>
        </w:numPr>
        <w:rPr>
          <w:sz w:val="22"/>
          <w:szCs w:val="22"/>
        </w:rPr>
      </w:pPr>
      <w:r>
        <w:rPr>
          <w:sz w:val="22"/>
          <w:szCs w:val="22"/>
        </w:rPr>
        <w:t xml:space="preserve">persons or organizations that have a complaint about one of CMHA’s branch locations in Nova Scotia (or another CMHA affiliate). </w:t>
      </w:r>
    </w:p>
    <w:p w14:paraId="2BEDB828" w14:textId="77777777" w:rsidR="000D2BFD" w:rsidRDefault="000D2BFD" w:rsidP="000D2BFD">
      <w:pPr>
        <w:pStyle w:val="Default"/>
        <w:rPr>
          <w:sz w:val="22"/>
          <w:szCs w:val="22"/>
        </w:rPr>
      </w:pPr>
    </w:p>
    <w:p w14:paraId="59BEA2CF" w14:textId="79E62F79" w:rsidR="000D2BFD" w:rsidRDefault="000D2BFD" w:rsidP="000D2BFD">
      <w:pPr>
        <w:pStyle w:val="Default"/>
        <w:numPr>
          <w:ilvl w:val="0"/>
          <w:numId w:val="5"/>
        </w:numPr>
        <w:rPr>
          <w:sz w:val="22"/>
          <w:szCs w:val="22"/>
        </w:rPr>
      </w:pPr>
      <w:r>
        <w:rPr>
          <w:sz w:val="22"/>
          <w:szCs w:val="22"/>
        </w:rPr>
        <w:t xml:space="preserve">anonymous complaints*, such as those received through feedback surveys or comment boxes, where insufficient or no contact information is provided. </w:t>
      </w:r>
    </w:p>
    <w:p w14:paraId="0178B598" w14:textId="77777777" w:rsidR="000D2BFD" w:rsidRDefault="000D2BFD" w:rsidP="000D2BFD">
      <w:pPr>
        <w:pStyle w:val="Default"/>
        <w:rPr>
          <w:sz w:val="22"/>
          <w:szCs w:val="22"/>
        </w:rPr>
      </w:pPr>
    </w:p>
    <w:p w14:paraId="04DFB394" w14:textId="77777777" w:rsidR="000D2BFD" w:rsidRPr="0072142C" w:rsidRDefault="000D2BFD" w:rsidP="000D2BFD">
      <w:pPr>
        <w:pStyle w:val="Default"/>
        <w:rPr>
          <w:b/>
          <w:bCs/>
          <w:sz w:val="22"/>
          <w:szCs w:val="22"/>
          <w:u w:val="single"/>
        </w:rPr>
      </w:pPr>
      <w:r w:rsidRPr="0072142C">
        <w:rPr>
          <w:b/>
          <w:bCs/>
          <w:sz w:val="22"/>
          <w:szCs w:val="22"/>
          <w:u w:val="single"/>
        </w:rPr>
        <w:t>POLICY:</w:t>
      </w:r>
    </w:p>
    <w:p w14:paraId="0EDB4C42" w14:textId="0B48D9FF" w:rsidR="000D2BFD" w:rsidRDefault="000D2BFD" w:rsidP="000D2BFD">
      <w:pPr>
        <w:pStyle w:val="Default"/>
        <w:rPr>
          <w:sz w:val="22"/>
          <w:szCs w:val="22"/>
        </w:rPr>
      </w:pPr>
      <w:r>
        <w:rPr>
          <w:b/>
          <w:bCs/>
          <w:sz w:val="22"/>
          <w:szCs w:val="22"/>
        </w:rPr>
        <w:t xml:space="preserve"> </w:t>
      </w:r>
    </w:p>
    <w:p w14:paraId="0E0930C2" w14:textId="77777777" w:rsidR="000D2BFD" w:rsidRDefault="000D2BFD" w:rsidP="000D2BFD">
      <w:pPr>
        <w:pStyle w:val="Default"/>
        <w:rPr>
          <w:sz w:val="22"/>
          <w:szCs w:val="22"/>
        </w:rPr>
      </w:pPr>
      <w:r>
        <w:rPr>
          <w:b/>
          <w:bCs/>
          <w:sz w:val="22"/>
          <w:szCs w:val="22"/>
        </w:rPr>
        <w:t xml:space="preserve">Definition </w:t>
      </w:r>
    </w:p>
    <w:p w14:paraId="11A04AF9" w14:textId="4C89AA4A" w:rsidR="000D2BFD" w:rsidRDefault="000D2BFD" w:rsidP="000D2BFD">
      <w:pPr>
        <w:pStyle w:val="Default"/>
        <w:rPr>
          <w:sz w:val="22"/>
          <w:szCs w:val="22"/>
        </w:rPr>
      </w:pPr>
      <w:r>
        <w:rPr>
          <w:sz w:val="22"/>
          <w:szCs w:val="22"/>
        </w:rPr>
        <w:t xml:space="preserve">A complaint is the expression of dissatisfaction about the service, actions, or lack of action by CMHA NS as an organization or by a staff member or volunteer acting on behalf of CMHA NS. </w:t>
      </w:r>
    </w:p>
    <w:p w14:paraId="293C2E23" w14:textId="77777777" w:rsidR="0072142C" w:rsidRDefault="0072142C" w:rsidP="000D2BFD">
      <w:pPr>
        <w:pStyle w:val="Default"/>
        <w:rPr>
          <w:sz w:val="22"/>
          <w:szCs w:val="22"/>
        </w:rPr>
      </w:pPr>
    </w:p>
    <w:p w14:paraId="4D68EF09" w14:textId="77777777" w:rsidR="000D2BFD" w:rsidRDefault="000D2BFD" w:rsidP="000D2BFD">
      <w:pPr>
        <w:pStyle w:val="Default"/>
        <w:rPr>
          <w:sz w:val="22"/>
          <w:szCs w:val="22"/>
        </w:rPr>
      </w:pPr>
      <w:r>
        <w:rPr>
          <w:sz w:val="22"/>
          <w:szCs w:val="22"/>
        </w:rPr>
        <w:t xml:space="preserve">Examples include but are not limited to: </w:t>
      </w:r>
    </w:p>
    <w:p w14:paraId="4DA713C8" w14:textId="7ECDC3C5" w:rsidR="000D2BFD" w:rsidRDefault="000D2BFD" w:rsidP="000D2BFD">
      <w:pPr>
        <w:pStyle w:val="Default"/>
        <w:numPr>
          <w:ilvl w:val="0"/>
          <w:numId w:val="7"/>
        </w:numPr>
        <w:rPr>
          <w:sz w:val="22"/>
          <w:szCs w:val="22"/>
        </w:rPr>
      </w:pPr>
      <w:r>
        <w:rPr>
          <w:sz w:val="22"/>
          <w:szCs w:val="22"/>
        </w:rPr>
        <w:t xml:space="preserve">Perceived failure to do something agreed </w:t>
      </w:r>
      <w:r w:rsidR="00C77DA3">
        <w:rPr>
          <w:sz w:val="22"/>
          <w:szCs w:val="22"/>
        </w:rPr>
        <w:t>upon.</w:t>
      </w:r>
      <w:r>
        <w:rPr>
          <w:sz w:val="22"/>
          <w:szCs w:val="22"/>
        </w:rPr>
        <w:t xml:space="preserve"> </w:t>
      </w:r>
    </w:p>
    <w:p w14:paraId="1DAECA35" w14:textId="06413283" w:rsidR="000D2BFD" w:rsidRPr="000D2BFD" w:rsidRDefault="000D2BFD" w:rsidP="000D2BFD">
      <w:pPr>
        <w:pStyle w:val="Default"/>
        <w:numPr>
          <w:ilvl w:val="0"/>
          <w:numId w:val="7"/>
        </w:numPr>
        <w:rPr>
          <w:sz w:val="22"/>
          <w:szCs w:val="22"/>
        </w:rPr>
      </w:pPr>
      <w:r w:rsidRPr="000D2BFD">
        <w:rPr>
          <w:sz w:val="22"/>
          <w:szCs w:val="22"/>
        </w:rPr>
        <w:t xml:space="preserve">Failure to observe policy or </w:t>
      </w:r>
      <w:r w:rsidR="00C77DA3" w:rsidRPr="000D2BFD">
        <w:rPr>
          <w:sz w:val="22"/>
          <w:szCs w:val="22"/>
        </w:rPr>
        <w:t>procedures.</w:t>
      </w:r>
      <w:r w:rsidRPr="000D2BFD">
        <w:rPr>
          <w:sz w:val="22"/>
          <w:szCs w:val="22"/>
        </w:rPr>
        <w:t xml:space="preserve"> </w:t>
      </w:r>
    </w:p>
    <w:p w14:paraId="559011F8" w14:textId="50EA78AF" w:rsidR="000D2BFD" w:rsidRPr="000D2BFD" w:rsidRDefault="000D2BFD" w:rsidP="000D2BFD">
      <w:pPr>
        <w:pStyle w:val="Default"/>
        <w:numPr>
          <w:ilvl w:val="0"/>
          <w:numId w:val="7"/>
        </w:numPr>
        <w:rPr>
          <w:sz w:val="22"/>
          <w:szCs w:val="22"/>
        </w:rPr>
      </w:pPr>
      <w:r w:rsidRPr="000D2BFD">
        <w:rPr>
          <w:sz w:val="22"/>
          <w:szCs w:val="22"/>
        </w:rPr>
        <w:t xml:space="preserve">Error made by a staff member/volunteer; or </w:t>
      </w:r>
    </w:p>
    <w:p w14:paraId="130E3236" w14:textId="1D8D2C57" w:rsidR="000D2BFD" w:rsidRDefault="000D2BFD" w:rsidP="000D2BFD">
      <w:pPr>
        <w:pStyle w:val="Default"/>
        <w:numPr>
          <w:ilvl w:val="0"/>
          <w:numId w:val="7"/>
        </w:numPr>
        <w:rPr>
          <w:sz w:val="22"/>
          <w:szCs w:val="22"/>
        </w:rPr>
      </w:pPr>
      <w:r>
        <w:rPr>
          <w:sz w:val="22"/>
          <w:szCs w:val="22"/>
        </w:rPr>
        <w:t>Unfair or discourteous actions/statements by staff member/</w:t>
      </w:r>
      <w:r w:rsidR="00C77DA3">
        <w:rPr>
          <w:sz w:val="22"/>
          <w:szCs w:val="22"/>
        </w:rPr>
        <w:t>volunteer.</w:t>
      </w:r>
      <w:r>
        <w:rPr>
          <w:sz w:val="22"/>
          <w:szCs w:val="22"/>
        </w:rPr>
        <w:t xml:space="preserve"> </w:t>
      </w:r>
    </w:p>
    <w:p w14:paraId="22A8F04D" w14:textId="77777777" w:rsidR="000D2BFD" w:rsidRDefault="000D2BFD" w:rsidP="000D2BFD">
      <w:pPr>
        <w:pStyle w:val="Default"/>
        <w:rPr>
          <w:sz w:val="22"/>
          <w:szCs w:val="22"/>
        </w:rPr>
      </w:pPr>
    </w:p>
    <w:p w14:paraId="3D6D126F" w14:textId="77777777" w:rsidR="0072142C" w:rsidRDefault="000D2BFD" w:rsidP="000D2BFD">
      <w:pPr>
        <w:rPr>
          <w:b/>
          <w:bCs/>
        </w:rPr>
      </w:pPr>
      <w:r>
        <w:rPr>
          <w:b/>
          <w:bCs/>
        </w:rPr>
        <w:t xml:space="preserve">Ensuring privacy </w:t>
      </w:r>
    </w:p>
    <w:p w14:paraId="40A27253" w14:textId="04C2BA2D" w:rsidR="000D2BFD" w:rsidRDefault="000D2BFD" w:rsidP="000D2BFD">
      <w:r>
        <w:t xml:space="preserve">Subject to CMHA </w:t>
      </w:r>
      <w:r w:rsidR="001D0906">
        <w:t>NS</w:t>
      </w:r>
      <w:r>
        <w:t xml:space="preserve"> Division’s Privacy Policy, personal information of anyone submitting a complaint will be handled sensitively and disclosed only to those appropriate individuals at CMHA </w:t>
      </w:r>
      <w:r w:rsidR="00BE4859">
        <w:t>NS</w:t>
      </w:r>
      <w:r>
        <w:t xml:space="preserve"> Division for the purposes of responding to and resolving the complaint.</w:t>
      </w:r>
    </w:p>
    <w:p w14:paraId="723E6B81" w14:textId="55EA084E" w:rsidR="000D2BFD" w:rsidRPr="00D442EA" w:rsidRDefault="000D2BFD" w:rsidP="009A40ED">
      <w:pPr>
        <w:rPr>
          <w:b/>
          <w:bCs/>
        </w:rPr>
      </w:pPr>
      <w:r w:rsidRPr="00D442EA">
        <w:rPr>
          <w:b/>
          <w:bCs/>
        </w:rPr>
        <w:t xml:space="preserve">Anonymous complaints </w:t>
      </w:r>
    </w:p>
    <w:p w14:paraId="5FAF3410" w14:textId="5A1D69AB" w:rsidR="000D2BFD" w:rsidRPr="009A40ED" w:rsidRDefault="000D2BFD" w:rsidP="000D2BFD">
      <w:pPr>
        <w:pStyle w:val="Default"/>
        <w:rPr>
          <w:sz w:val="22"/>
          <w:szCs w:val="22"/>
        </w:rPr>
      </w:pPr>
      <w:r w:rsidRPr="009A40ED">
        <w:rPr>
          <w:sz w:val="22"/>
          <w:szCs w:val="22"/>
        </w:rPr>
        <w:t xml:space="preserve">Complaints that are grounded in evidence can be investigated and become actionable or unfounded. Follow up with the complainant is essential to pursue this process. Anonymous complaints remain </w:t>
      </w:r>
      <w:r w:rsidRPr="009A40ED">
        <w:rPr>
          <w:sz w:val="22"/>
          <w:szCs w:val="22"/>
        </w:rPr>
        <w:lastRenderedPageBreak/>
        <w:t xml:space="preserve">spurious conjecture or opinion. It is hoped that those with legitimate complaints can be encouraged to identify themselves so their concerns can be addressed safely, </w:t>
      </w:r>
      <w:r w:rsidR="00C77DA3" w:rsidRPr="009A40ED">
        <w:rPr>
          <w:sz w:val="22"/>
          <w:szCs w:val="22"/>
        </w:rPr>
        <w:t>respectfully,</w:t>
      </w:r>
      <w:r w:rsidRPr="009A40ED">
        <w:rPr>
          <w:sz w:val="22"/>
          <w:szCs w:val="22"/>
        </w:rPr>
        <w:t xml:space="preserve"> and appropriately. </w:t>
      </w:r>
    </w:p>
    <w:p w14:paraId="4EB71C46" w14:textId="77777777" w:rsidR="00D442EA" w:rsidRPr="009A40ED" w:rsidRDefault="00D442EA" w:rsidP="000D2BFD">
      <w:pPr>
        <w:pStyle w:val="Default"/>
        <w:rPr>
          <w:sz w:val="22"/>
          <w:szCs w:val="22"/>
        </w:rPr>
      </w:pPr>
    </w:p>
    <w:p w14:paraId="5F6D41EC" w14:textId="3AD59183" w:rsidR="000D2BFD" w:rsidRPr="009A40ED" w:rsidRDefault="000D2BFD" w:rsidP="000D2BFD">
      <w:pPr>
        <w:pStyle w:val="Default"/>
        <w:rPr>
          <w:sz w:val="22"/>
          <w:szCs w:val="22"/>
        </w:rPr>
      </w:pPr>
      <w:r w:rsidRPr="009A40ED">
        <w:rPr>
          <w:sz w:val="22"/>
          <w:szCs w:val="22"/>
        </w:rPr>
        <w:t xml:space="preserve">All anonymous complaints will be forwarded to the </w:t>
      </w:r>
      <w:r w:rsidR="00073471" w:rsidRPr="009A40ED">
        <w:rPr>
          <w:sz w:val="22"/>
          <w:szCs w:val="22"/>
        </w:rPr>
        <w:t xml:space="preserve">Executive Director </w:t>
      </w:r>
      <w:r w:rsidRPr="009A40ED">
        <w:rPr>
          <w:sz w:val="22"/>
          <w:szCs w:val="22"/>
        </w:rPr>
        <w:t xml:space="preserve">(or the Board Chair if the complaint is about the </w:t>
      </w:r>
      <w:r w:rsidR="00073471" w:rsidRPr="009A40ED">
        <w:rPr>
          <w:sz w:val="22"/>
          <w:szCs w:val="22"/>
        </w:rPr>
        <w:t>Executive Director</w:t>
      </w:r>
      <w:r w:rsidRPr="009A40ED">
        <w:rPr>
          <w:sz w:val="22"/>
          <w:szCs w:val="22"/>
        </w:rPr>
        <w:t xml:space="preserve">) who will screen the document for safety </w:t>
      </w:r>
      <w:r w:rsidRPr="000D2BFD">
        <w:t xml:space="preserve">issues, such as </w:t>
      </w:r>
      <w:r w:rsidRPr="009A40ED">
        <w:rPr>
          <w:sz w:val="22"/>
          <w:szCs w:val="22"/>
        </w:rPr>
        <w:t xml:space="preserve">threat to person, site or brand. Where no safety issues are identified, the document will be shredded and the information within disregarded. </w:t>
      </w:r>
    </w:p>
    <w:p w14:paraId="13D80D22" w14:textId="77777777" w:rsidR="00F44895" w:rsidRPr="009A40ED" w:rsidRDefault="00F44895" w:rsidP="000D2BFD">
      <w:pPr>
        <w:pStyle w:val="Default"/>
        <w:rPr>
          <w:sz w:val="22"/>
          <w:szCs w:val="22"/>
        </w:rPr>
      </w:pPr>
    </w:p>
    <w:p w14:paraId="7D86DB17" w14:textId="7CEFBAA3" w:rsidR="000D2BFD" w:rsidRPr="009A40ED" w:rsidRDefault="000D2BFD" w:rsidP="009A40ED">
      <w:pPr>
        <w:rPr>
          <w:b/>
          <w:bCs/>
        </w:rPr>
      </w:pPr>
      <w:r w:rsidRPr="009A40ED">
        <w:rPr>
          <w:b/>
          <w:bCs/>
        </w:rPr>
        <w:t xml:space="preserve">Reporting of complaints </w:t>
      </w:r>
    </w:p>
    <w:p w14:paraId="3135EDC7" w14:textId="3D3DCF35" w:rsidR="00F44895" w:rsidRPr="009A40ED" w:rsidRDefault="00F44895" w:rsidP="000D2BFD">
      <w:r w:rsidRPr="009A40ED">
        <w:t>An annual report including the number, type and disposition of complaints received will be made by the CEO to CMHA NS Division’s Board of Directors</w:t>
      </w:r>
    </w:p>
    <w:sectPr w:rsidR="00F44895" w:rsidRPr="009A4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BEFD3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04974F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0EC968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75624DC"/>
    <w:multiLevelType w:val="hybridMultilevel"/>
    <w:tmpl w:val="A6769498"/>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4" w15:restartNumberingAfterBreak="0">
    <w:nsid w:val="2923641B"/>
    <w:multiLevelType w:val="hybridMultilevel"/>
    <w:tmpl w:val="7AB85C12"/>
    <w:lvl w:ilvl="0" w:tplc="97D43CA8">
      <w:numFmt w:val="bullet"/>
      <w:lvlText w:val="•"/>
      <w:lvlJc w:val="left"/>
      <w:pPr>
        <w:ind w:left="720" w:hanging="360"/>
      </w:pPr>
      <w:rPr>
        <w:rFonts w:ascii="Calibri" w:eastAsiaTheme="minorHAnsi" w:hAnsi="Calibri" w:cs="Calibri"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5" w15:restartNumberingAfterBreak="0">
    <w:nsid w:val="523F07A2"/>
    <w:multiLevelType w:val="hybridMultilevel"/>
    <w:tmpl w:val="FC0AC678"/>
    <w:lvl w:ilvl="0" w:tplc="97D43CA8">
      <w:numFmt w:val="bullet"/>
      <w:lvlText w:val="•"/>
      <w:lvlJc w:val="left"/>
      <w:pPr>
        <w:ind w:left="720" w:hanging="360"/>
      </w:pPr>
      <w:rPr>
        <w:rFonts w:ascii="Calibri" w:eastAsiaTheme="minorHAnsi" w:hAnsi="Calibri" w:cs="Calibri"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6" w15:restartNumberingAfterBreak="0">
    <w:nsid w:val="582A0993"/>
    <w:multiLevelType w:val="hybridMultilevel"/>
    <w:tmpl w:val="8E4EBFBE"/>
    <w:lvl w:ilvl="0" w:tplc="481A6F62">
      <w:numFmt w:val="bullet"/>
      <w:lvlText w:val="-"/>
      <w:lvlJc w:val="left"/>
      <w:pPr>
        <w:ind w:left="720" w:hanging="360"/>
      </w:pPr>
      <w:rPr>
        <w:rFonts w:ascii="Arial" w:eastAsiaTheme="minorHAnsi" w:hAnsi="Arial" w:cs="Aria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num w:numId="1" w16cid:durableId="31349483">
    <w:abstractNumId w:val="1"/>
  </w:num>
  <w:num w:numId="2" w16cid:durableId="810055018">
    <w:abstractNumId w:val="0"/>
  </w:num>
  <w:num w:numId="3" w16cid:durableId="1200556193">
    <w:abstractNumId w:val="2"/>
  </w:num>
  <w:num w:numId="4" w16cid:durableId="2121298801">
    <w:abstractNumId w:val="3"/>
  </w:num>
  <w:num w:numId="5" w16cid:durableId="2044552477">
    <w:abstractNumId w:val="4"/>
  </w:num>
  <w:num w:numId="6" w16cid:durableId="2040887349">
    <w:abstractNumId w:val="5"/>
  </w:num>
  <w:num w:numId="7" w16cid:durableId="2317012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BFD"/>
    <w:rsid w:val="00073471"/>
    <w:rsid w:val="000D2BFD"/>
    <w:rsid w:val="001D0906"/>
    <w:rsid w:val="0071084C"/>
    <w:rsid w:val="0072142C"/>
    <w:rsid w:val="00870E4A"/>
    <w:rsid w:val="009A40ED"/>
    <w:rsid w:val="00A34100"/>
    <w:rsid w:val="00BE3467"/>
    <w:rsid w:val="00BE4859"/>
    <w:rsid w:val="00C77DA3"/>
    <w:rsid w:val="00D442EA"/>
    <w:rsid w:val="00F44895"/>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F0A40"/>
  <w15:chartTrackingRefBased/>
  <w15:docId w15:val="{720AD620-DC57-4F40-A9D6-8073B366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2BFD"/>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F1F96F91F686488BEE52FBB8F268AC" ma:contentTypeVersion="16" ma:contentTypeDescription="Create a new document." ma:contentTypeScope="" ma:versionID="43b405fa83bc6d2534ad381d700efe85">
  <xsd:schema xmlns:xsd="http://www.w3.org/2001/XMLSchema" xmlns:xs="http://www.w3.org/2001/XMLSchema" xmlns:p="http://schemas.microsoft.com/office/2006/metadata/properties" xmlns:ns2="a3953291-1075-4dc3-8edf-7e49f0624954" xmlns:ns3="10bbcf2b-7c48-460e-8474-5a91fab849ae" targetNamespace="http://schemas.microsoft.com/office/2006/metadata/properties" ma:root="true" ma:fieldsID="eb6256a2709caa0024eb2b65c6159e24" ns2:_="" ns3:_="">
    <xsd:import namespace="a3953291-1075-4dc3-8edf-7e49f0624954"/>
    <xsd:import namespace="10bbcf2b-7c48-460e-8474-5a91fab849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953291-1075-4dc3-8edf-7e49f06249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78501c2-9da7-4a5c-83fe-b2b8cd217f8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bbcf2b-7c48-460e-8474-5a91fab849a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5e6164c-21dc-4b57-99e8-b29e8d9c1d76}" ma:internalName="TaxCatchAll" ma:showField="CatchAllData" ma:web="10bbcf2b-7c48-460e-8474-5a91fab849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3953291-1075-4dc3-8edf-7e49f0624954">
      <Terms xmlns="http://schemas.microsoft.com/office/infopath/2007/PartnerControls"/>
    </lcf76f155ced4ddcb4097134ff3c332f>
    <TaxCatchAll xmlns="10bbcf2b-7c48-460e-8474-5a91fab849ae" xsi:nil="true"/>
  </documentManagement>
</p:properties>
</file>

<file path=customXml/itemProps1.xml><?xml version="1.0" encoding="utf-8"?>
<ds:datastoreItem xmlns:ds="http://schemas.openxmlformats.org/officeDocument/2006/customXml" ds:itemID="{23E3734A-2B64-4ED7-8E1A-13E3FFB3B3DA}">
  <ds:schemaRefs>
    <ds:schemaRef ds:uri="http://schemas.microsoft.com/sharepoint/v3/contenttype/forms"/>
  </ds:schemaRefs>
</ds:datastoreItem>
</file>

<file path=customXml/itemProps2.xml><?xml version="1.0" encoding="utf-8"?>
<ds:datastoreItem xmlns:ds="http://schemas.openxmlformats.org/officeDocument/2006/customXml" ds:itemID="{A13DE6EB-D17B-4530-9E2A-9B17CC1C6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953291-1075-4dc3-8edf-7e49f0624954"/>
    <ds:schemaRef ds:uri="10bbcf2b-7c48-460e-8474-5a91fab84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299AFB-5FB1-42CB-B186-810020E4A287}">
  <ds:schemaRefs>
    <ds:schemaRef ds:uri="http://schemas.microsoft.com/office/2006/metadata/properties"/>
    <ds:schemaRef ds:uri="http://schemas.microsoft.com/office/infopath/2007/PartnerControls"/>
    <ds:schemaRef ds:uri="a3953291-1075-4dc3-8edf-7e49f0624954"/>
    <ds:schemaRef ds:uri="10bbcf2b-7c48-460e-8474-5a91fab849ae"/>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395</Words>
  <Characters>2254</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Glover</dc:creator>
  <cp:keywords/>
  <dc:description/>
  <cp:lastModifiedBy>Erin Christie</cp:lastModifiedBy>
  <cp:revision>11</cp:revision>
  <dcterms:created xsi:type="dcterms:W3CDTF">2023-09-27T11:36:00Z</dcterms:created>
  <dcterms:modified xsi:type="dcterms:W3CDTF">2023-10-24T12:11:00Z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0x01010047F1F96F91F686488BEE52FBB8F268AC</vt:lpwstr>
  </property>
  <property fmtid="{D5CDD505-2E9C-101B-9397-08002B2CF9AE}" pid="3" name="MediaServiceImageTags">
    <vt:lpwstr/>
  </property>
</Properties>
</file>